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A81A3" w14:textId="33902D6C" w:rsidR="00EC7026" w:rsidRPr="006C5D35" w:rsidRDefault="00EC7026" w:rsidP="00EC702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</w:pPr>
      <w:r w:rsidRPr="006C5D35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  <w:t xml:space="preserve">Ofício Nº _____/2023. </w:t>
      </w:r>
    </w:p>
    <w:p w14:paraId="3D2B4AEC" w14:textId="46A4E716" w:rsidR="00EC7026" w:rsidRPr="006C5D35" w:rsidRDefault="00EC7026" w:rsidP="00EC7026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</w:pPr>
      <w:r w:rsidRPr="006C5D35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  <w:t>Recife/PE, 02 de fevereiro de 2023.</w:t>
      </w:r>
    </w:p>
    <w:p w14:paraId="3F4215C7" w14:textId="654A4483" w:rsidR="00EC7026" w:rsidRPr="006C5D35" w:rsidRDefault="00EC7026" w:rsidP="00EC7026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</w:pPr>
    </w:p>
    <w:p w14:paraId="6D3351E5" w14:textId="77777777" w:rsidR="00EC7026" w:rsidRPr="006C5D35" w:rsidRDefault="00EC7026" w:rsidP="00EC7026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</w:pPr>
    </w:p>
    <w:p w14:paraId="0FDF3BEA" w14:textId="039851AB" w:rsidR="00EC7026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</w:pPr>
      <w:r w:rsidRPr="006C5D35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  <w:t xml:space="preserve">A </w:t>
      </w:r>
    </w:p>
    <w:p w14:paraId="0581B729" w14:textId="47359FC7" w:rsidR="00EC7026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</w:pPr>
      <w:r w:rsidRPr="006C5D35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  <w:t>DIRETORA-PRESIDENTE DA FUNAPE</w:t>
      </w:r>
    </w:p>
    <w:p w14:paraId="6F3F67B6" w14:textId="1CD750D4" w:rsidR="00EC7026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</w:pPr>
      <w:r w:rsidRPr="006C5D35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  <w:t xml:space="preserve">MM. </w:t>
      </w:r>
      <w:r w:rsidR="006C5D35" w:rsidRPr="006C5D35">
        <w:rPr>
          <w:rFonts w:ascii="Book Antiqua" w:hAnsi="Book Antiqua" w:cs="Arial"/>
          <w:b/>
          <w:color w:val="373A3C"/>
          <w:sz w:val="24"/>
          <w:szCs w:val="24"/>
          <w:shd w:val="clear" w:color="auto" w:fill="FFFFFF"/>
        </w:rPr>
        <w:t xml:space="preserve">Ana </w:t>
      </w:r>
      <w:proofErr w:type="spellStart"/>
      <w:r w:rsidR="006C5D35" w:rsidRPr="006C5D35">
        <w:rPr>
          <w:rFonts w:ascii="Book Antiqua" w:hAnsi="Book Antiqua" w:cs="Arial"/>
          <w:b/>
          <w:color w:val="373A3C"/>
          <w:sz w:val="24"/>
          <w:szCs w:val="24"/>
          <w:shd w:val="clear" w:color="auto" w:fill="FFFFFF"/>
        </w:rPr>
        <w:t>Maraíza</w:t>
      </w:r>
      <w:proofErr w:type="spellEnd"/>
    </w:p>
    <w:p w14:paraId="59B73BF4" w14:textId="77777777" w:rsidR="00000BCD" w:rsidRPr="006C5D35" w:rsidRDefault="00000BCD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</w:pPr>
    </w:p>
    <w:p w14:paraId="5FFDC455" w14:textId="10C26CD3" w:rsidR="00EC7026" w:rsidRPr="006C5D35" w:rsidRDefault="00EC7026" w:rsidP="00EC702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</w:pPr>
    </w:p>
    <w:p w14:paraId="0DD59CF8" w14:textId="07FB9C37" w:rsidR="00EC7026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</w:pPr>
      <w:r w:rsidRPr="006C5D35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6C5D35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  <w:tab/>
      </w:r>
      <w:r w:rsidRPr="006C5D35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  <w:tab/>
        <w:t>Prezada Diretora-Presidente,</w:t>
      </w:r>
    </w:p>
    <w:p w14:paraId="5AA4A3AD" w14:textId="7927F870" w:rsidR="00EC7026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</w:pPr>
    </w:p>
    <w:p w14:paraId="41AFCC2C" w14:textId="40A38237" w:rsidR="00184DB0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C5D35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6C5D35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  <w:tab/>
      </w:r>
      <w:r w:rsidRPr="006C5D35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  <w:tab/>
      </w:r>
      <w:r w:rsidRPr="006C5D35">
        <w:rPr>
          <w:rFonts w:ascii="Book Antiqua" w:hAnsi="Book Antiqua"/>
          <w:sz w:val="24"/>
          <w:szCs w:val="24"/>
        </w:rPr>
        <w:t>V</w:t>
      </w:r>
      <w:r w:rsidR="006708AE" w:rsidRPr="006C5D35">
        <w:rPr>
          <w:rFonts w:ascii="Book Antiqua" w:hAnsi="Book Antiqua"/>
          <w:sz w:val="24"/>
          <w:szCs w:val="24"/>
        </w:rPr>
        <w:t>enho</w:t>
      </w:r>
      <w:r w:rsidRPr="006C5D35">
        <w:rPr>
          <w:rFonts w:ascii="Book Antiqua" w:hAnsi="Book Antiqua"/>
          <w:sz w:val="24"/>
          <w:szCs w:val="24"/>
        </w:rPr>
        <w:t xml:space="preserve"> à presença de Vossa Senhoria, com o objetivo de encaminhar </w:t>
      </w:r>
      <w:r w:rsidR="00184DB0" w:rsidRPr="006C5D35">
        <w:rPr>
          <w:rFonts w:ascii="Book Antiqua" w:hAnsi="Book Antiqua"/>
          <w:sz w:val="24"/>
          <w:szCs w:val="24"/>
        </w:rPr>
        <w:t>a Lei Complementar nº 473, de 10 de janeiro de 2022, que modificou a Lei Orgânica da Defensoria Pública (LCE nº 20/98), que institui e organiza a Defensoria Pública do Estado de Pernambu</w:t>
      </w:r>
      <w:r w:rsidR="003E782F" w:rsidRPr="006C5D35">
        <w:rPr>
          <w:rFonts w:ascii="Book Antiqua" w:hAnsi="Book Antiqua"/>
          <w:sz w:val="24"/>
          <w:szCs w:val="24"/>
        </w:rPr>
        <w:t>co, tendo em vista a ausência da</w:t>
      </w:r>
      <w:r w:rsidR="00184DB0" w:rsidRPr="006C5D35">
        <w:rPr>
          <w:rFonts w:ascii="Book Antiqua" w:hAnsi="Book Antiqua"/>
          <w:sz w:val="24"/>
          <w:szCs w:val="24"/>
        </w:rPr>
        <w:t xml:space="preserve"> implantação do </w:t>
      </w:r>
      <w:r w:rsidR="003E782F" w:rsidRPr="006C5D35">
        <w:rPr>
          <w:rFonts w:ascii="Book Antiqua" w:hAnsi="Book Antiqua"/>
          <w:sz w:val="24"/>
          <w:szCs w:val="24"/>
        </w:rPr>
        <w:t>reenquadramento do quadro de Defensores Públicos</w:t>
      </w:r>
      <w:r w:rsidR="00184DB0" w:rsidRPr="006C5D35">
        <w:rPr>
          <w:rFonts w:ascii="Book Antiqua" w:hAnsi="Book Antiqua"/>
          <w:sz w:val="24"/>
          <w:szCs w:val="24"/>
        </w:rPr>
        <w:t xml:space="preserve"> incidente para os aposentados e pensionistas da Defensoria Pública do Estado de Pernambuco, que no ato da aposentação mantiveram o direito adquirido a “</w:t>
      </w:r>
      <w:r w:rsidR="00184DB0" w:rsidRPr="006C5D35">
        <w:rPr>
          <w:rFonts w:ascii="Book Antiqua" w:hAnsi="Book Antiqua"/>
          <w:b/>
          <w:sz w:val="24"/>
          <w:szCs w:val="24"/>
        </w:rPr>
        <w:t>paridade</w:t>
      </w:r>
      <w:r w:rsidR="00184DB0" w:rsidRPr="006C5D35">
        <w:rPr>
          <w:rFonts w:ascii="Book Antiqua" w:hAnsi="Book Antiqua"/>
          <w:sz w:val="24"/>
          <w:szCs w:val="24"/>
        </w:rPr>
        <w:t>” e “integralidade” de seus proventos, no mês de referência janeiro de 2023, conforme prevê o art. 2º da LCE nº 473/202</w:t>
      </w:r>
      <w:r w:rsidR="003E782F" w:rsidRPr="006C5D35">
        <w:rPr>
          <w:rFonts w:ascii="Book Antiqua" w:hAnsi="Book Antiqua"/>
          <w:sz w:val="24"/>
          <w:szCs w:val="24"/>
        </w:rPr>
        <w:t>2</w:t>
      </w:r>
      <w:r w:rsidR="0090473B" w:rsidRPr="006C5D35">
        <w:rPr>
          <w:rFonts w:ascii="Book Antiqua" w:hAnsi="Book Antiqua"/>
          <w:sz w:val="24"/>
          <w:szCs w:val="24"/>
        </w:rPr>
        <w:t xml:space="preserve"> (segunda parte)</w:t>
      </w:r>
      <w:r w:rsidR="00184DB0" w:rsidRPr="006C5D35">
        <w:rPr>
          <w:rFonts w:ascii="Book Antiqua" w:hAnsi="Book Antiqua"/>
          <w:sz w:val="24"/>
          <w:szCs w:val="24"/>
        </w:rPr>
        <w:t>, abaixo transcrit</w:t>
      </w:r>
      <w:r w:rsidR="006708AE" w:rsidRPr="006C5D35">
        <w:rPr>
          <w:rFonts w:ascii="Book Antiqua" w:hAnsi="Book Antiqua"/>
          <w:sz w:val="24"/>
          <w:szCs w:val="24"/>
        </w:rPr>
        <w:t xml:space="preserve">a </w:t>
      </w:r>
      <w:r w:rsidR="003E782F" w:rsidRPr="006C5D35">
        <w:rPr>
          <w:rFonts w:ascii="Book Antiqua" w:hAnsi="Book Antiqua"/>
          <w:sz w:val="24"/>
          <w:szCs w:val="24"/>
        </w:rPr>
        <w:t>no que couber</w:t>
      </w:r>
      <w:r w:rsidR="00184DB0" w:rsidRPr="006C5D35">
        <w:rPr>
          <w:rFonts w:ascii="Book Antiqua" w:hAnsi="Book Antiqua"/>
          <w:sz w:val="24"/>
          <w:szCs w:val="24"/>
        </w:rPr>
        <w:t xml:space="preserve">: </w:t>
      </w:r>
    </w:p>
    <w:p w14:paraId="6555016F" w14:textId="77777777" w:rsidR="00184DB0" w:rsidRPr="006C5D35" w:rsidRDefault="00184DB0" w:rsidP="00EC7026">
      <w:pPr>
        <w:shd w:val="clear" w:color="auto" w:fill="FFFFFF"/>
        <w:spacing w:after="0" w:line="240" w:lineRule="auto"/>
        <w:jc w:val="both"/>
        <w:rPr>
          <w:rFonts w:ascii="Book Antiqua" w:hAnsi="Book Antiqua"/>
        </w:rPr>
      </w:pPr>
    </w:p>
    <w:p w14:paraId="373174E9" w14:textId="77777777" w:rsidR="00EC7026" w:rsidRPr="006C5D35" w:rsidRDefault="00EC7026" w:rsidP="00EC702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  <w:sz w:val="20"/>
          <w:szCs w:val="20"/>
          <w:lang w:eastAsia="pt-BR"/>
        </w:rPr>
      </w:pPr>
    </w:p>
    <w:p w14:paraId="58E8C882" w14:textId="2561E240" w:rsidR="00EC7026" w:rsidRPr="006C5D35" w:rsidRDefault="00EC7026" w:rsidP="00EC702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b/>
          <w:bCs/>
          <w:color w:val="333333"/>
          <w:sz w:val="20"/>
          <w:szCs w:val="20"/>
          <w:lang w:eastAsia="pt-BR"/>
        </w:rPr>
        <w:t>LEI COMPLEMENTAR Nº 473, DE 10 DE JANEIRO DE 2022.</w:t>
      </w:r>
    </w:p>
    <w:p w14:paraId="7560FB6A" w14:textId="77777777" w:rsidR="00EC7026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 </w:t>
      </w:r>
    </w:p>
    <w:p w14:paraId="249A09B2" w14:textId="77777777" w:rsidR="00EC7026" w:rsidRPr="006C5D35" w:rsidRDefault="00EC7026" w:rsidP="00EC7026">
      <w:pPr>
        <w:shd w:val="clear" w:color="auto" w:fill="FFFFFF"/>
        <w:spacing w:after="0" w:line="240" w:lineRule="auto"/>
        <w:ind w:left="3969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Modifica a </w:t>
      </w:r>
      <w:hyperlink r:id="rId6" w:history="1">
        <w:r w:rsidRPr="006C5D35">
          <w:rPr>
            <w:rFonts w:ascii="Book Antiqua" w:eastAsia="Times New Roman" w:hAnsi="Book Antiqua" w:cs="Times New Roman"/>
            <w:color w:val="0000FF"/>
            <w:sz w:val="20"/>
            <w:szCs w:val="20"/>
            <w:u w:val="single"/>
            <w:lang w:eastAsia="pt-BR"/>
          </w:rPr>
          <w:t>Lei Complementar nº 20, de 9 de junho de 1998</w:t>
        </w:r>
      </w:hyperlink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, que institui e organiza a Defensoria Pública do Estado de Pernambuco e dá outras providências, sem aumento de despesa.</w:t>
      </w:r>
    </w:p>
    <w:p w14:paraId="4472B2A0" w14:textId="77777777" w:rsidR="00EC7026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 </w:t>
      </w:r>
    </w:p>
    <w:p w14:paraId="7F3B9078" w14:textId="77777777" w:rsidR="00EC7026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O PRESIDENTE DA ASSEMBLEIA LEGISLATIVA DO ESTADO DE PERNAMBUCO:</w:t>
      </w:r>
    </w:p>
    <w:p w14:paraId="2B223E76" w14:textId="77777777" w:rsidR="00EC7026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Faço saber que tendo em vista o disposto nos §§ 6º e 8º do art. 23, da Constituição do Estado, o Poder Legislativo decreta e eu promulgo a seguinte Lei:</w:t>
      </w:r>
    </w:p>
    <w:p w14:paraId="61F8EB60" w14:textId="0DFD1480" w:rsidR="00EC7026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           Art. 1º A </w:t>
      </w:r>
      <w:hyperlink r:id="rId7" w:history="1">
        <w:r w:rsidRPr="006C5D35">
          <w:rPr>
            <w:rFonts w:ascii="Book Antiqua" w:eastAsia="Times New Roman" w:hAnsi="Book Antiqua" w:cs="Times New Roman"/>
            <w:color w:val="0000FF"/>
            <w:sz w:val="20"/>
            <w:szCs w:val="20"/>
            <w:u w:val="single"/>
            <w:lang w:eastAsia="pt-BR"/>
          </w:rPr>
          <w:t xml:space="preserve">Lei Complementar nº 20, de </w:t>
        </w:r>
        <w:proofErr w:type="gramStart"/>
        <w:r w:rsidRPr="006C5D35">
          <w:rPr>
            <w:rFonts w:ascii="Book Antiqua" w:eastAsia="Times New Roman" w:hAnsi="Book Antiqua" w:cs="Times New Roman"/>
            <w:color w:val="0000FF"/>
            <w:sz w:val="20"/>
            <w:szCs w:val="20"/>
            <w:u w:val="single"/>
            <w:lang w:eastAsia="pt-BR"/>
          </w:rPr>
          <w:t>9</w:t>
        </w:r>
        <w:proofErr w:type="gramEnd"/>
        <w:r w:rsidRPr="006C5D35">
          <w:rPr>
            <w:rFonts w:ascii="Book Antiqua" w:eastAsia="Times New Roman" w:hAnsi="Book Antiqua" w:cs="Times New Roman"/>
            <w:color w:val="0000FF"/>
            <w:sz w:val="20"/>
            <w:szCs w:val="20"/>
            <w:u w:val="single"/>
            <w:lang w:eastAsia="pt-BR"/>
          </w:rPr>
          <w:t xml:space="preserve"> de junho de 1998</w:t>
        </w:r>
      </w:hyperlink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, passa a vigorar com as seguintes alterações e acréscimos:</w:t>
      </w:r>
    </w:p>
    <w:p w14:paraId="5C714391" w14:textId="7224A487" w:rsidR="003E782F" w:rsidRPr="006C5D35" w:rsidRDefault="003E782F" w:rsidP="003E782F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(...)</w:t>
      </w:r>
    </w:p>
    <w:p w14:paraId="4298BB3E" w14:textId="5802D239" w:rsidR="00EC7026" w:rsidRPr="006C5D35" w:rsidRDefault="00EC7026" w:rsidP="003E782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 </w:t>
      </w:r>
      <w:r w:rsidR="006708AE"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 xml:space="preserve"> </w:t>
      </w:r>
      <w:r w:rsidR="006708AE"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ab/>
      </w: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“Art. 41</w:t>
      </w:r>
      <w:proofErr w:type="gramStart"/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. ...</w:t>
      </w:r>
      <w:proofErr w:type="gramEnd"/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........................................................................................................</w:t>
      </w:r>
    </w:p>
    <w:p w14:paraId="785422F2" w14:textId="77777777" w:rsidR="00EC7026" w:rsidRPr="006C5D35" w:rsidRDefault="00EC7026" w:rsidP="00EC7026">
      <w:pPr>
        <w:shd w:val="clear" w:color="auto" w:fill="FFFFFF"/>
        <w:spacing w:after="0" w:line="240" w:lineRule="auto"/>
        <w:ind w:left="851" w:right="849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 </w:t>
      </w:r>
    </w:p>
    <w:p w14:paraId="4ECD8D8F" w14:textId="77777777" w:rsidR="00EC7026" w:rsidRPr="006C5D35" w:rsidRDefault="00EC7026" w:rsidP="00EC7026">
      <w:pPr>
        <w:shd w:val="clear" w:color="auto" w:fill="FFFFFF"/>
        <w:spacing w:after="0" w:line="240" w:lineRule="auto"/>
        <w:ind w:left="851" w:right="849"/>
        <w:jc w:val="both"/>
        <w:rPr>
          <w:rFonts w:ascii="Book Antiqua" w:eastAsia="Times New Roman" w:hAnsi="Book Antiqua" w:cs="Times New Roman"/>
          <w:b/>
          <w:bCs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b/>
          <w:bCs/>
          <w:color w:val="333333"/>
          <w:sz w:val="20"/>
          <w:szCs w:val="20"/>
          <w:lang w:eastAsia="pt-BR"/>
        </w:rPr>
        <w:t>§ 1º O cargo de Defensor Público será remunerado nas formas das tabelas nos Anexos I e II desta Lei Complementar, vigentes a partir de janeiro de 2022 e 25 de dezembro de 2022, respectivamente.</w:t>
      </w:r>
    </w:p>
    <w:p w14:paraId="3EBC734D" w14:textId="77777777" w:rsidR="00EC7026" w:rsidRPr="006C5D35" w:rsidRDefault="00EC7026" w:rsidP="00EC7026">
      <w:pPr>
        <w:shd w:val="clear" w:color="auto" w:fill="FFFFFF"/>
        <w:spacing w:after="0" w:line="240" w:lineRule="auto"/>
        <w:ind w:left="851" w:right="849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 </w:t>
      </w:r>
    </w:p>
    <w:p w14:paraId="5EA02E55" w14:textId="07A7B16E" w:rsidR="00EC7026" w:rsidRPr="006C5D35" w:rsidRDefault="003E782F" w:rsidP="00EC7026">
      <w:pPr>
        <w:shd w:val="clear" w:color="auto" w:fill="FFFFFF"/>
        <w:spacing w:after="0" w:line="240" w:lineRule="auto"/>
        <w:ind w:left="851" w:right="849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(...)</w:t>
      </w:r>
    </w:p>
    <w:p w14:paraId="421E5928" w14:textId="77777777" w:rsidR="00EC7026" w:rsidRPr="006C5D35" w:rsidRDefault="00EC7026" w:rsidP="00EC7026">
      <w:pPr>
        <w:shd w:val="clear" w:color="auto" w:fill="FFFFFF"/>
        <w:spacing w:after="0" w:line="240" w:lineRule="auto"/>
        <w:ind w:left="851" w:right="849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 </w:t>
      </w:r>
    </w:p>
    <w:p w14:paraId="42312FED" w14:textId="77777777" w:rsidR="00EC7026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          Art. 7º Esta Lei Complementar entra em vigor a partir de 1º de janeiro de 2022.</w:t>
      </w:r>
    </w:p>
    <w:p w14:paraId="74088085" w14:textId="77777777" w:rsidR="00EC7026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 </w:t>
      </w:r>
    </w:p>
    <w:p w14:paraId="05375DF7" w14:textId="77777777" w:rsidR="00EC7026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          Palácio Joaquim Nabuco, Recife, 10 de janeiro do ano de 2022, 205º da Revolução Republicana Constitucionalista e 200º da Independência do Brasil.</w:t>
      </w:r>
    </w:p>
    <w:p w14:paraId="381C72B8" w14:textId="77777777" w:rsidR="00EC7026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 </w:t>
      </w:r>
    </w:p>
    <w:p w14:paraId="3669DA35" w14:textId="77777777" w:rsidR="00EC7026" w:rsidRPr="006C5D35" w:rsidRDefault="00EC7026" w:rsidP="00EC702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ERIBERTO MEDEIROS</w:t>
      </w:r>
    </w:p>
    <w:p w14:paraId="15E4E32C" w14:textId="14B02D51" w:rsidR="00EC7026" w:rsidRPr="006C5D35" w:rsidRDefault="00EC7026" w:rsidP="00EC702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proofErr w:type="gramStart"/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Presidente</w:t>
      </w:r>
      <w:r w:rsidR="003E782F"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”</w:t>
      </w:r>
      <w:proofErr w:type="gramEnd"/>
    </w:p>
    <w:p w14:paraId="08EBC024" w14:textId="77777777" w:rsidR="00EC7026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 </w:t>
      </w:r>
    </w:p>
    <w:p w14:paraId="5736DE8C" w14:textId="649EE6AF" w:rsidR="00EC7026" w:rsidRPr="006C5D35" w:rsidRDefault="00EC7026" w:rsidP="006C5D35">
      <w:pPr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bookmarkStart w:id="0" w:name="_GoBack"/>
      <w:bookmarkEnd w:id="0"/>
      <w:r w:rsidRPr="006C5D35">
        <w:rPr>
          <w:rFonts w:ascii="Book Antiqua" w:eastAsia="Times New Roman" w:hAnsi="Book Antiqua" w:cs="Times New Roman"/>
          <w:b/>
          <w:bCs/>
          <w:color w:val="333333"/>
          <w:sz w:val="20"/>
          <w:szCs w:val="20"/>
          <w:lang w:eastAsia="pt-BR"/>
        </w:rPr>
        <w:lastRenderedPageBreak/>
        <w:t>VENCIMENTOS DO CARGO PÚBLICO DE DEFENSOR PÚBLICO DO ESTADO</w:t>
      </w:r>
    </w:p>
    <w:p w14:paraId="6F0486E9" w14:textId="77777777" w:rsidR="00EC7026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 </w:t>
      </w:r>
    </w:p>
    <w:tbl>
      <w:tblPr>
        <w:tblW w:w="8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24"/>
        <w:gridCol w:w="2387"/>
        <w:gridCol w:w="3244"/>
        <w:gridCol w:w="16"/>
      </w:tblGrid>
      <w:tr w:rsidR="002C0B9E" w:rsidRPr="006C5D35" w14:paraId="2EEA0ADF" w14:textId="77777777" w:rsidTr="002C0B9E">
        <w:trPr>
          <w:gridAfter w:val="1"/>
          <w:wAfter w:w="16" w:type="dxa"/>
        </w:trPr>
        <w:tc>
          <w:tcPr>
            <w:tcW w:w="2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8819F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176AC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Letra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6A05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Valor Unit</w:t>
            </w:r>
          </w:p>
        </w:tc>
      </w:tr>
      <w:tr w:rsidR="00EC7026" w:rsidRPr="006C5D35" w14:paraId="034AF8EE" w14:textId="77777777" w:rsidTr="002C0B9E">
        <w:trPr>
          <w:gridAfter w:val="1"/>
          <w:wAfter w:w="16" w:type="dxa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D876" w14:textId="4CB23CC5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DPE-IN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0833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C6491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R$ 20.798,10</w:t>
            </w:r>
          </w:p>
        </w:tc>
      </w:tr>
      <w:tr w:rsidR="00EC7026" w:rsidRPr="006C5D35" w14:paraId="5596D471" w14:textId="77777777" w:rsidTr="002C0B9E">
        <w:trPr>
          <w:gridAfter w:val="1"/>
          <w:wAfter w:w="16" w:type="dxa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654D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72693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F99AA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R$ 21.222,55</w:t>
            </w:r>
          </w:p>
        </w:tc>
      </w:tr>
      <w:tr w:rsidR="00EC7026" w:rsidRPr="006C5D35" w14:paraId="78BB7458" w14:textId="77777777" w:rsidTr="002C0B9E">
        <w:trPr>
          <w:gridAfter w:val="1"/>
          <w:wAfter w:w="16" w:type="dxa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CA0C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DD6B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080B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R$ 21.655,67</w:t>
            </w:r>
          </w:p>
        </w:tc>
      </w:tr>
      <w:tr w:rsidR="00EC7026" w:rsidRPr="006C5D35" w14:paraId="4F0E16EC" w14:textId="77777777" w:rsidTr="002C0B9E">
        <w:trPr>
          <w:gridAfter w:val="1"/>
          <w:wAfter w:w="16" w:type="dxa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B58D1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25B7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2A483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R$ 22.097,62</w:t>
            </w:r>
          </w:p>
        </w:tc>
      </w:tr>
      <w:tr w:rsidR="00EC7026" w:rsidRPr="006C5D35" w14:paraId="5E984A67" w14:textId="77777777" w:rsidTr="002C0B9E">
        <w:trPr>
          <w:gridAfter w:val="1"/>
          <w:wAfter w:w="16" w:type="dxa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233B3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3D50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ACD07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R$ 22.548,59</w:t>
            </w:r>
          </w:p>
        </w:tc>
      </w:tr>
      <w:tr w:rsidR="00EC7026" w:rsidRPr="006C5D35" w14:paraId="5D3B0CED" w14:textId="77777777" w:rsidTr="002C0B9E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CF970" w14:textId="6CD23C7D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DPE-I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9EFBD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F0C63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R$ 23.008,77</w:t>
            </w:r>
          </w:p>
        </w:tc>
      </w:tr>
      <w:tr w:rsidR="00EC7026" w:rsidRPr="006C5D35" w14:paraId="1375727E" w14:textId="77777777" w:rsidTr="002C0B9E"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CD92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1BF9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19AA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R$ 23.478,33</w:t>
            </w:r>
          </w:p>
        </w:tc>
      </w:tr>
      <w:tr w:rsidR="00EC7026" w:rsidRPr="006C5D35" w14:paraId="62D34F50" w14:textId="77777777" w:rsidTr="002C0B9E"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5F62F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23B92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295B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R$ 23.957,48</w:t>
            </w:r>
          </w:p>
        </w:tc>
      </w:tr>
      <w:tr w:rsidR="00EC7026" w:rsidRPr="006C5D35" w14:paraId="2F3A21F6" w14:textId="77777777" w:rsidTr="002C0B9E"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6A64C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6A394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E22CF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R$ 24.446,41</w:t>
            </w:r>
          </w:p>
        </w:tc>
      </w:tr>
      <w:tr w:rsidR="00EC7026" w:rsidRPr="006C5D35" w14:paraId="388CC836" w14:textId="77777777" w:rsidTr="002C0B9E"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5AE23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5166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AA58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R$ 24.945,32</w:t>
            </w:r>
          </w:p>
        </w:tc>
      </w:tr>
      <w:tr w:rsidR="00EC7026" w:rsidRPr="006C5D35" w14:paraId="1FE61C23" w14:textId="77777777" w:rsidTr="002C0B9E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58AA7" w14:textId="57F1610D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DPE-F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E4EA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E99FB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R$ 25.454,40</w:t>
            </w:r>
          </w:p>
        </w:tc>
      </w:tr>
      <w:tr w:rsidR="00EC7026" w:rsidRPr="006C5D35" w14:paraId="5AB7A93B" w14:textId="77777777" w:rsidTr="002C0B9E"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2396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C0629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53679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R$ 25.973,88</w:t>
            </w:r>
          </w:p>
        </w:tc>
      </w:tr>
      <w:tr w:rsidR="00EC7026" w:rsidRPr="006C5D35" w14:paraId="27539076" w14:textId="77777777" w:rsidTr="002C0B9E"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41E37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FF65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D903E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R$ 26.503,96</w:t>
            </w:r>
          </w:p>
        </w:tc>
      </w:tr>
      <w:tr w:rsidR="00EC7026" w:rsidRPr="006C5D35" w14:paraId="7D9BD579" w14:textId="77777777" w:rsidTr="002C0B9E"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9D51C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16FA1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4793C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R$ 27.044,86</w:t>
            </w:r>
          </w:p>
        </w:tc>
      </w:tr>
      <w:tr w:rsidR="00EC7026" w:rsidRPr="006C5D35" w14:paraId="17DF3A51" w14:textId="77777777" w:rsidTr="002C0B9E"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98BA0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E5EF4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D8AB6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R$ 27.596,79</w:t>
            </w:r>
          </w:p>
        </w:tc>
      </w:tr>
      <w:tr w:rsidR="00EC7026" w:rsidRPr="006C5D35" w14:paraId="1C49081C" w14:textId="77777777" w:rsidTr="002C0B9E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0663" w14:textId="09B0CF14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DPE-E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7F8B4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EB3A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R$ 28.159,99</w:t>
            </w:r>
          </w:p>
        </w:tc>
      </w:tr>
      <w:tr w:rsidR="00EC7026" w:rsidRPr="006C5D35" w14:paraId="0D63AF09" w14:textId="77777777" w:rsidTr="002C0B9E"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CD59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AAB7F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1EAA6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R$ 28.734,69</w:t>
            </w:r>
          </w:p>
        </w:tc>
      </w:tr>
      <w:tr w:rsidR="00EC7026" w:rsidRPr="006C5D35" w14:paraId="36A09255" w14:textId="77777777" w:rsidTr="002C0B9E"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E9FBF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3340F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0FCD8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R$ 29.321,11</w:t>
            </w:r>
          </w:p>
        </w:tc>
      </w:tr>
      <w:tr w:rsidR="00EC7026" w:rsidRPr="006C5D35" w14:paraId="3CDF3913" w14:textId="77777777" w:rsidTr="002C0B9E"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92A2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81CD5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6D1E5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R$ 29.919,50</w:t>
            </w:r>
          </w:p>
        </w:tc>
      </w:tr>
      <w:tr w:rsidR="00EC7026" w:rsidRPr="006C5D35" w14:paraId="453526F5" w14:textId="77777777" w:rsidTr="002C0B9E"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D638B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0BCF0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1D2E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R$ 30.530,10</w:t>
            </w:r>
          </w:p>
        </w:tc>
      </w:tr>
    </w:tbl>
    <w:p w14:paraId="23245627" w14:textId="77777777" w:rsidR="00EC7026" w:rsidRPr="006C5D35" w:rsidRDefault="00EC7026" w:rsidP="00EC702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 </w:t>
      </w:r>
    </w:p>
    <w:p w14:paraId="4409E524" w14:textId="77777777" w:rsidR="00EC7026" w:rsidRPr="006C5D35" w:rsidRDefault="00EC7026" w:rsidP="00EC702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b/>
          <w:bCs/>
          <w:color w:val="333333"/>
          <w:sz w:val="20"/>
          <w:szCs w:val="20"/>
          <w:lang w:eastAsia="pt-BR"/>
        </w:rPr>
        <w:t>ANEXO II</w:t>
      </w:r>
    </w:p>
    <w:p w14:paraId="4AA88126" w14:textId="77777777" w:rsidR="00EC7026" w:rsidRPr="006C5D35" w:rsidRDefault="00EC7026" w:rsidP="00EC702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b/>
          <w:bCs/>
          <w:color w:val="333333"/>
          <w:sz w:val="20"/>
          <w:szCs w:val="20"/>
          <w:lang w:eastAsia="pt-BR"/>
        </w:rPr>
        <w:t>VENCIMENTOS E QUANTIDADE DE CARGO PÚBLICO DE DEFENSOR PÚBLICO DO ESTADO</w:t>
      </w:r>
    </w:p>
    <w:p w14:paraId="3D6F7E4C" w14:textId="77777777" w:rsidR="00EC7026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969"/>
      </w:tblGrid>
      <w:tr w:rsidR="00EC7026" w:rsidRPr="006C5D35" w14:paraId="4840B992" w14:textId="77777777" w:rsidTr="002C0B9E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D0E3C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811D4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Quantidade de Cargos vagos e ocupados</w:t>
            </w:r>
          </w:p>
        </w:tc>
      </w:tr>
      <w:tr w:rsidR="00EC7026" w:rsidRPr="006C5D35" w14:paraId="0378DD7B" w14:textId="77777777" w:rsidTr="002C0B9E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C01C8" w14:textId="77777777" w:rsidR="00EC7026" w:rsidRPr="006C5D35" w:rsidRDefault="00EC7026" w:rsidP="00EC702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D5D81" w14:textId="77777777" w:rsidR="00EC7026" w:rsidRPr="006C5D35" w:rsidRDefault="00EC7026" w:rsidP="00EC702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EC7026" w:rsidRPr="006C5D35" w14:paraId="00150B27" w14:textId="77777777" w:rsidTr="002C0B9E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7353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DPE-IN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2778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130</w:t>
            </w:r>
          </w:p>
        </w:tc>
      </w:tr>
      <w:tr w:rsidR="00EC7026" w:rsidRPr="006C5D35" w14:paraId="0297A430" w14:textId="77777777" w:rsidTr="002C0B9E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981A7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DPE-I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FBD21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21</w:t>
            </w:r>
          </w:p>
        </w:tc>
      </w:tr>
      <w:tr w:rsidR="00EC7026" w:rsidRPr="006C5D35" w14:paraId="03D0A4C9" w14:textId="77777777" w:rsidTr="002C0B9E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6908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DPE-F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4161A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29</w:t>
            </w:r>
          </w:p>
        </w:tc>
      </w:tr>
      <w:tr w:rsidR="00EC7026" w:rsidRPr="006C5D35" w14:paraId="35D283DF" w14:textId="77777777" w:rsidTr="002C0B9E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757A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DPE-E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CDF2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197</w:t>
            </w:r>
          </w:p>
        </w:tc>
      </w:tr>
    </w:tbl>
    <w:p w14:paraId="6819DC60" w14:textId="77777777" w:rsidR="00EC7026" w:rsidRPr="006C5D35" w:rsidRDefault="00EC7026" w:rsidP="00EC70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</w:pPr>
      <w:r w:rsidRPr="006C5D35">
        <w:rPr>
          <w:rFonts w:ascii="Book Antiqua" w:eastAsia="Times New Roman" w:hAnsi="Book Antiqua" w:cs="Times New Roman"/>
          <w:color w:val="333333"/>
          <w:sz w:val="20"/>
          <w:szCs w:val="20"/>
          <w:lang w:eastAsia="pt-BR"/>
        </w:rPr>
        <w:t> </w:t>
      </w:r>
    </w:p>
    <w:tbl>
      <w:tblPr>
        <w:tblW w:w="67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969"/>
      </w:tblGrid>
      <w:tr w:rsidR="00EC7026" w:rsidRPr="006C5D35" w14:paraId="16350848" w14:textId="77777777" w:rsidTr="002C0B9E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2AF6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0245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Valor Unit</w:t>
            </w:r>
          </w:p>
        </w:tc>
      </w:tr>
      <w:tr w:rsidR="00EC7026" w:rsidRPr="006C5D35" w14:paraId="15144B82" w14:textId="77777777" w:rsidTr="002C0B9E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B6556" w14:textId="77777777" w:rsidR="00EC7026" w:rsidRPr="006C5D35" w:rsidRDefault="00EC7026" w:rsidP="00EC702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4A0A" w14:textId="77777777" w:rsidR="00EC7026" w:rsidRPr="006C5D35" w:rsidRDefault="00EC7026" w:rsidP="00EC702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EC7026" w:rsidRPr="006C5D35" w14:paraId="6ED5623E" w14:textId="77777777" w:rsidTr="002C0B9E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8707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DPE-IN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5F85A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R$ 22.548,59</w:t>
            </w:r>
          </w:p>
        </w:tc>
      </w:tr>
      <w:tr w:rsidR="00EC7026" w:rsidRPr="006C5D35" w14:paraId="28C0CAC4" w14:textId="77777777" w:rsidTr="002C0B9E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E4A8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DPE-I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A585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R$ 24.945,32</w:t>
            </w:r>
          </w:p>
        </w:tc>
      </w:tr>
      <w:tr w:rsidR="00EC7026" w:rsidRPr="006C5D35" w14:paraId="122A8CD1" w14:textId="77777777" w:rsidTr="002C0B9E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F86F7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DPE-F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96954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R$ 27.596,79</w:t>
            </w:r>
          </w:p>
        </w:tc>
      </w:tr>
      <w:tr w:rsidR="00EC7026" w:rsidRPr="006C5D35" w14:paraId="5BB68743" w14:textId="77777777" w:rsidTr="002C0B9E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E47A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DPE-E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D8CA" w14:textId="77777777" w:rsidR="00EC7026" w:rsidRPr="006C5D35" w:rsidRDefault="00EC7026" w:rsidP="00EC7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pt-BR"/>
              </w:rPr>
              <w:t>R$ 30.530,10</w:t>
            </w:r>
          </w:p>
        </w:tc>
      </w:tr>
    </w:tbl>
    <w:p w14:paraId="331B6E43" w14:textId="77777777" w:rsidR="006708AE" w:rsidRPr="006C5D35" w:rsidRDefault="006708AE" w:rsidP="006708AE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49A2F7E7" w14:textId="77777777" w:rsidR="006708AE" w:rsidRPr="006C5D35" w:rsidRDefault="006708AE" w:rsidP="006708AE">
      <w:pPr>
        <w:shd w:val="clear" w:color="auto" w:fill="FFFFFF"/>
        <w:spacing w:after="0" w:line="240" w:lineRule="auto"/>
        <w:jc w:val="both"/>
        <w:rPr>
          <w:rFonts w:ascii="Book Antiqua" w:hAnsi="Book Antiqua"/>
        </w:rPr>
      </w:pPr>
    </w:p>
    <w:p w14:paraId="42DA7A88" w14:textId="6920B394" w:rsidR="002C0B9E" w:rsidRPr="006C5D35" w:rsidRDefault="002C0B9E" w:rsidP="002C0B9E">
      <w:pPr>
        <w:shd w:val="clear" w:color="auto" w:fill="FFFFFF"/>
        <w:spacing w:after="0" w:line="240" w:lineRule="auto"/>
        <w:ind w:right="-1"/>
        <w:jc w:val="both"/>
        <w:rPr>
          <w:rFonts w:ascii="Book Antiqua" w:eastAsia="Times New Roman" w:hAnsi="Book Antiqua" w:cs="Times New Roman"/>
          <w:b/>
          <w:bCs/>
          <w:color w:val="333333"/>
          <w:sz w:val="20"/>
          <w:szCs w:val="20"/>
          <w:lang w:eastAsia="pt-BR"/>
        </w:rPr>
      </w:pPr>
      <w:r w:rsidRPr="006C5D35">
        <w:rPr>
          <w:rFonts w:ascii="Book Antiqua" w:hAnsi="Book Antiqua"/>
          <w:sz w:val="24"/>
          <w:szCs w:val="24"/>
        </w:rPr>
        <w:t xml:space="preserve"> </w:t>
      </w:r>
      <w:r w:rsidRPr="006C5D35">
        <w:rPr>
          <w:rFonts w:ascii="Book Antiqua" w:hAnsi="Book Antiqua"/>
          <w:sz w:val="24"/>
          <w:szCs w:val="24"/>
        </w:rPr>
        <w:tab/>
      </w:r>
      <w:r w:rsidRPr="006C5D35">
        <w:rPr>
          <w:rFonts w:ascii="Book Antiqua" w:hAnsi="Book Antiqua"/>
          <w:sz w:val="24"/>
          <w:szCs w:val="24"/>
        </w:rPr>
        <w:tab/>
        <w:t>Observa-se que, através do art. 2º da Lei Complementar</w:t>
      </w:r>
      <w:r w:rsidR="0090473B" w:rsidRPr="006C5D35">
        <w:rPr>
          <w:rFonts w:ascii="Book Antiqua" w:hAnsi="Book Antiqua"/>
          <w:sz w:val="24"/>
          <w:szCs w:val="24"/>
        </w:rPr>
        <w:t xml:space="preserve"> nº 473/202</w:t>
      </w:r>
      <w:r w:rsidR="00BB5DF1" w:rsidRPr="006C5D35">
        <w:rPr>
          <w:rFonts w:ascii="Book Antiqua" w:hAnsi="Book Antiqua"/>
          <w:sz w:val="24"/>
          <w:szCs w:val="24"/>
        </w:rPr>
        <w:t>2</w:t>
      </w:r>
      <w:r w:rsidRPr="006C5D35">
        <w:rPr>
          <w:rFonts w:ascii="Book Antiqua" w:hAnsi="Book Antiqua"/>
          <w:sz w:val="24"/>
          <w:szCs w:val="24"/>
        </w:rPr>
        <w:t xml:space="preserve"> “(...) </w:t>
      </w:r>
      <w:r w:rsidRPr="006C5D35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  <w:t>O cargo de Defensor Público será remunerado nas formas das tabelas nos Anexos I e II desta Lei Complementar, vigentes a partir de janeiro de 2022 e 25 de dezembro de 2022, respectivamente (...)”</w:t>
      </w:r>
      <w:r w:rsidR="00BB5DF1" w:rsidRPr="006C5D35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  <w:t>.</w:t>
      </w:r>
    </w:p>
    <w:p w14:paraId="14947190" w14:textId="529B8DB2" w:rsidR="002C0B9E" w:rsidRPr="006C5D35" w:rsidRDefault="002C0B9E" w:rsidP="006708AE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DA79CF4" w14:textId="6643B662" w:rsidR="003118E9" w:rsidRPr="006C5D35" w:rsidRDefault="002C0B9E" w:rsidP="006708AE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C5D35">
        <w:rPr>
          <w:rFonts w:ascii="Book Antiqua" w:hAnsi="Book Antiqua"/>
          <w:sz w:val="24"/>
          <w:szCs w:val="24"/>
        </w:rPr>
        <w:t xml:space="preserve"> </w:t>
      </w:r>
      <w:r w:rsidRPr="006C5D35">
        <w:rPr>
          <w:rFonts w:ascii="Book Antiqua" w:hAnsi="Book Antiqua"/>
          <w:sz w:val="24"/>
          <w:szCs w:val="24"/>
        </w:rPr>
        <w:tab/>
      </w:r>
      <w:r w:rsidRPr="006C5D35">
        <w:rPr>
          <w:rFonts w:ascii="Book Antiqua" w:hAnsi="Book Antiqua"/>
          <w:sz w:val="24"/>
          <w:szCs w:val="24"/>
        </w:rPr>
        <w:tab/>
      </w:r>
      <w:r w:rsidRPr="006C5D35">
        <w:rPr>
          <w:rFonts w:ascii="Book Antiqua" w:hAnsi="Book Antiqua"/>
          <w:b/>
          <w:bCs/>
          <w:sz w:val="24"/>
          <w:szCs w:val="24"/>
        </w:rPr>
        <w:t>A primeira parte do citado dispositivo legal</w:t>
      </w:r>
      <w:r w:rsidRPr="006C5D35">
        <w:rPr>
          <w:rFonts w:ascii="Book Antiqua" w:hAnsi="Book Antiqua"/>
          <w:sz w:val="24"/>
          <w:szCs w:val="24"/>
        </w:rPr>
        <w:t xml:space="preserve">, concernente </w:t>
      </w:r>
      <w:r w:rsidR="00BB5DF1" w:rsidRPr="006C5D35">
        <w:rPr>
          <w:rFonts w:ascii="Book Antiqua" w:hAnsi="Book Antiqua"/>
          <w:sz w:val="24"/>
          <w:szCs w:val="24"/>
        </w:rPr>
        <w:t>à</w:t>
      </w:r>
      <w:r w:rsidRPr="006C5D35">
        <w:rPr>
          <w:rFonts w:ascii="Book Antiqua" w:hAnsi="Book Antiqua"/>
          <w:sz w:val="24"/>
          <w:szCs w:val="24"/>
        </w:rPr>
        <w:t xml:space="preserve"> </w:t>
      </w:r>
      <w:r w:rsidR="003118E9" w:rsidRPr="006C5D35">
        <w:rPr>
          <w:rFonts w:ascii="Book Antiqua" w:hAnsi="Book Antiqua"/>
          <w:sz w:val="24"/>
          <w:szCs w:val="24"/>
        </w:rPr>
        <w:t>implantação aos aposentados e pensionistas</w:t>
      </w:r>
      <w:r w:rsidR="00BB5DF1" w:rsidRPr="006C5D35">
        <w:rPr>
          <w:rFonts w:ascii="Book Antiqua" w:hAnsi="Book Antiqua"/>
          <w:sz w:val="24"/>
          <w:szCs w:val="24"/>
        </w:rPr>
        <w:t xml:space="preserve"> que possuem direito adquirido à</w:t>
      </w:r>
      <w:r w:rsidR="003118E9" w:rsidRPr="006C5D35">
        <w:rPr>
          <w:rFonts w:ascii="Book Antiqua" w:hAnsi="Book Antiqua"/>
          <w:sz w:val="24"/>
          <w:szCs w:val="24"/>
        </w:rPr>
        <w:t xml:space="preserve"> paridade e integralidade, </w:t>
      </w:r>
      <w:r w:rsidR="0090473B" w:rsidRPr="006C5D35">
        <w:rPr>
          <w:rFonts w:ascii="Book Antiqua" w:hAnsi="Book Antiqua"/>
          <w:sz w:val="24"/>
          <w:szCs w:val="24"/>
        </w:rPr>
        <w:t>d</w:t>
      </w:r>
      <w:r w:rsidR="003118E9" w:rsidRPr="006C5D35">
        <w:rPr>
          <w:rFonts w:ascii="Book Antiqua" w:hAnsi="Book Antiqua"/>
          <w:sz w:val="24"/>
          <w:szCs w:val="24"/>
        </w:rPr>
        <w:t xml:space="preserve">os valores previstos na </w:t>
      </w:r>
      <w:r w:rsidR="003118E9" w:rsidRPr="006C5D35">
        <w:rPr>
          <w:rFonts w:ascii="Book Antiqua" w:hAnsi="Book Antiqua"/>
          <w:b/>
          <w:bCs/>
          <w:sz w:val="24"/>
          <w:szCs w:val="24"/>
        </w:rPr>
        <w:t>tabela I</w:t>
      </w:r>
      <w:r w:rsidR="003118E9" w:rsidRPr="006C5D35">
        <w:rPr>
          <w:rFonts w:ascii="Book Antiqua" w:hAnsi="Book Antiqua"/>
          <w:sz w:val="24"/>
          <w:szCs w:val="24"/>
        </w:rPr>
        <w:t xml:space="preserve">, cuja vigência </w:t>
      </w:r>
      <w:r w:rsidR="003118E9" w:rsidRPr="006C5D35">
        <w:rPr>
          <w:rFonts w:ascii="Book Antiqua" w:hAnsi="Book Antiqua"/>
          <w:sz w:val="24"/>
          <w:szCs w:val="24"/>
        </w:rPr>
        <w:lastRenderedPageBreak/>
        <w:t xml:space="preserve">ocorreu em janeiro de 2022, </w:t>
      </w:r>
      <w:r w:rsidR="003118E9" w:rsidRPr="006C5D35">
        <w:rPr>
          <w:rFonts w:ascii="Book Antiqua" w:hAnsi="Book Antiqua"/>
          <w:b/>
          <w:bCs/>
          <w:sz w:val="24"/>
          <w:szCs w:val="24"/>
        </w:rPr>
        <w:t>veio a ser automaticamente aplicada pela FUNAPE</w:t>
      </w:r>
      <w:r w:rsidR="003118E9" w:rsidRPr="006C5D35">
        <w:rPr>
          <w:rFonts w:ascii="Book Antiqua" w:hAnsi="Book Antiqua"/>
          <w:sz w:val="24"/>
          <w:szCs w:val="24"/>
        </w:rPr>
        <w:t>.</w:t>
      </w:r>
    </w:p>
    <w:p w14:paraId="219644C1" w14:textId="77777777" w:rsidR="003118E9" w:rsidRPr="006C5D35" w:rsidRDefault="003118E9" w:rsidP="006708AE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938C271" w14:textId="35B7A70C" w:rsidR="003118E9" w:rsidRPr="006C5D35" w:rsidRDefault="003118E9" w:rsidP="003118E9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C5D35">
        <w:rPr>
          <w:rFonts w:ascii="Book Antiqua" w:hAnsi="Book Antiqua"/>
          <w:sz w:val="24"/>
          <w:szCs w:val="24"/>
        </w:rPr>
        <w:t xml:space="preserve"> </w:t>
      </w:r>
      <w:r w:rsidRPr="006C5D35">
        <w:rPr>
          <w:rFonts w:ascii="Book Antiqua" w:hAnsi="Book Antiqua"/>
          <w:sz w:val="24"/>
          <w:szCs w:val="24"/>
        </w:rPr>
        <w:tab/>
      </w:r>
      <w:r w:rsidRPr="006C5D35">
        <w:rPr>
          <w:rFonts w:ascii="Book Antiqua" w:hAnsi="Book Antiqua"/>
          <w:sz w:val="24"/>
          <w:szCs w:val="24"/>
        </w:rPr>
        <w:tab/>
        <w:t xml:space="preserve">Contudo, a </w:t>
      </w:r>
      <w:r w:rsidRPr="006C5D35">
        <w:rPr>
          <w:rFonts w:ascii="Book Antiqua" w:hAnsi="Book Antiqua"/>
          <w:b/>
          <w:bCs/>
          <w:sz w:val="24"/>
          <w:szCs w:val="24"/>
        </w:rPr>
        <w:t>segunda parte do citado dispositivo</w:t>
      </w:r>
      <w:r w:rsidR="00BB5DF1" w:rsidRPr="006C5D35">
        <w:rPr>
          <w:rFonts w:ascii="Book Antiqua" w:hAnsi="Book Antiqua"/>
          <w:sz w:val="24"/>
          <w:szCs w:val="24"/>
        </w:rPr>
        <w:t xml:space="preserve">, concernente </w:t>
      </w:r>
      <w:r w:rsidR="006C5D35" w:rsidRPr="006C5D35">
        <w:rPr>
          <w:rFonts w:ascii="Book Antiqua" w:hAnsi="Book Antiqua"/>
          <w:sz w:val="24"/>
          <w:szCs w:val="24"/>
        </w:rPr>
        <w:t>à</w:t>
      </w:r>
      <w:r w:rsidRPr="006C5D35">
        <w:rPr>
          <w:rFonts w:ascii="Book Antiqua" w:hAnsi="Book Antiqua"/>
          <w:sz w:val="24"/>
          <w:szCs w:val="24"/>
        </w:rPr>
        <w:t xml:space="preserve"> implantação aos aposentados e pensionistas</w:t>
      </w:r>
      <w:r w:rsidR="00BB5DF1" w:rsidRPr="006C5D35">
        <w:rPr>
          <w:rFonts w:ascii="Book Antiqua" w:hAnsi="Book Antiqua"/>
          <w:sz w:val="24"/>
          <w:szCs w:val="24"/>
        </w:rPr>
        <w:t>,</w:t>
      </w:r>
      <w:r w:rsidRPr="006C5D35">
        <w:rPr>
          <w:rFonts w:ascii="Book Antiqua" w:hAnsi="Book Antiqua"/>
          <w:sz w:val="24"/>
          <w:szCs w:val="24"/>
        </w:rPr>
        <w:t xml:space="preserve"> que possuem direito adquirido </w:t>
      </w:r>
      <w:r w:rsidR="00BB5DF1" w:rsidRPr="006C5D35">
        <w:rPr>
          <w:rFonts w:ascii="Book Antiqua" w:hAnsi="Book Antiqua"/>
          <w:sz w:val="24"/>
          <w:szCs w:val="24"/>
        </w:rPr>
        <w:t>à</w:t>
      </w:r>
      <w:r w:rsidRPr="006C5D35">
        <w:rPr>
          <w:rFonts w:ascii="Book Antiqua" w:hAnsi="Book Antiqua"/>
          <w:sz w:val="24"/>
          <w:szCs w:val="24"/>
        </w:rPr>
        <w:t xml:space="preserve"> </w:t>
      </w:r>
      <w:r w:rsidRPr="006C5D35">
        <w:rPr>
          <w:rFonts w:ascii="Book Antiqua" w:hAnsi="Book Antiqua"/>
          <w:b/>
          <w:sz w:val="24"/>
          <w:szCs w:val="24"/>
        </w:rPr>
        <w:t>paridade</w:t>
      </w:r>
      <w:r w:rsidRPr="006C5D35">
        <w:rPr>
          <w:rFonts w:ascii="Book Antiqua" w:hAnsi="Book Antiqua"/>
          <w:sz w:val="24"/>
          <w:szCs w:val="24"/>
        </w:rPr>
        <w:t xml:space="preserve"> e integralidade, </w:t>
      </w:r>
      <w:r w:rsidR="006C5D35" w:rsidRPr="006C5D35">
        <w:rPr>
          <w:rFonts w:ascii="Book Antiqua" w:hAnsi="Book Antiqua"/>
          <w:sz w:val="24"/>
          <w:szCs w:val="24"/>
        </w:rPr>
        <w:t xml:space="preserve">que trata </w:t>
      </w:r>
      <w:r w:rsidRPr="006C5D35">
        <w:rPr>
          <w:rFonts w:ascii="Book Antiqua" w:hAnsi="Book Antiqua"/>
          <w:sz w:val="24"/>
          <w:szCs w:val="24"/>
        </w:rPr>
        <w:t xml:space="preserve">dos valores previstos na </w:t>
      </w:r>
      <w:r w:rsidRPr="006C5D35">
        <w:rPr>
          <w:rFonts w:ascii="Book Antiqua" w:hAnsi="Book Antiqua"/>
          <w:b/>
          <w:bCs/>
          <w:sz w:val="24"/>
          <w:szCs w:val="24"/>
        </w:rPr>
        <w:t>tabela II</w:t>
      </w:r>
      <w:r w:rsidRPr="006C5D35">
        <w:rPr>
          <w:rFonts w:ascii="Book Antiqua" w:hAnsi="Book Antiqua"/>
          <w:sz w:val="24"/>
          <w:szCs w:val="24"/>
        </w:rPr>
        <w:t xml:space="preserve">, cuja vigência ocorreu em </w:t>
      </w:r>
      <w:r w:rsidRPr="006C5D35">
        <w:rPr>
          <w:rFonts w:ascii="Book Antiqua" w:hAnsi="Book Antiqua"/>
          <w:b/>
          <w:bCs/>
          <w:sz w:val="24"/>
          <w:szCs w:val="24"/>
        </w:rPr>
        <w:t>25 de dezembro de 2022</w:t>
      </w:r>
      <w:r w:rsidR="00BB5DF1" w:rsidRPr="006C5D35">
        <w:rPr>
          <w:rFonts w:ascii="Book Antiqua" w:hAnsi="Book Antiqua"/>
          <w:sz w:val="24"/>
          <w:szCs w:val="24"/>
        </w:rPr>
        <w:t xml:space="preserve">, </w:t>
      </w:r>
      <w:r w:rsidR="006C5D35" w:rsidRPr="006C5D35">
        <w:rPr>
          <w:rFonts w:ascii="Book Antiqua" w:hAnsi="Book Antiqua"/>
          <w:sz w:val="24"/>
          <w:szCs w:val="24"/>
        </w:rPr>
        <w:t>qu</w:t>
      </w:r>
      <w:r w:rsidR="00BB5DF1" w:rsidRPr="006C5D35">
        <w:rPr>
          <w:rFonts w:ascii="Book Antiqua" w:hAnsi="Book Antiqua"/>
          <w:sz w:val="24"/>
          <w:szCs w:val="24"/>
        </w:rPr>
        <w:t>e deveria</w:t>
      </w:r>
      <w:r w:rsidR="006C5D35" w:rsidRPr="006C5D35">
        <w:rPr>
          <w:rFonts w:ascii="Book Antiqua" w:hAnsi="Book Antiqua"/>
          <w:sz w:val="24"/>
          <w:szCs w:val="24"/>
        </w:rPr>
        <w:t>m</w:t>
      </w:r>
      <w:r w:rsidR="00BB5DF1" w:rsidRPr="006C5D35">
        <w:rPr>
          <w:rFonts w:ascii="Book Antiqua" w:hAnsi="Book Antiqua"/>
          <w:sz w:val="24"/>
          <w:szCs w:val="24"/>
        </w:rPr>
        <w:t xml:space="preserve"> ser implantado</w:t>
      </w:r>
      <w:r w:rsidR="006C5D35" w:rsidRPr="006C5D35">
        <w:rPr>
          <w:rFonts w:ascii="Book Antiqua" w:hAnsi="Book Antiqua"/>
          <w:sz w:val="24"/>
          <w:szCs w:val="24"/>
        </w:rPr>
        <w:t>s</w:t>
      </w:r>
      <w:r w:rsidRPr="006C5D35">
        <w:rPr>
          <w:rFonts w:ascii="Book Antiqua" w:hAnsi="Book Antiqua"/>
          <w:sz w:val="24"/>
          <w:szCs w:val="24"/>
        </w:rPr>
        <w:t xml:space="preserve"> no</w:t>
      </w:r>
      <w:r w:rsidR="006C5D35" w:rsidRPr="006C5D35">
        <w:rPr>
          <w:rFonts w:ascii="Book Antiqua" w:hAnsi="Book Antiqua"/>
          <w:sz w:val="24"/>
          <w:szCs w:val="24"/>
        </w:rPr>
        <w:t>s</w:t>
      </w:r>
      <w:r w:rsidRPr="006C5D35">
        <w:rPr>
          <w:rFonts w:ascii="Book Antiqua" w:hAnsi="Book Antiqua"/>
          <w:sz w:val="24"/>
          <w:szCs w:val="24"/>
        </w:rPr>
        <w:t xml:space="preserve"> contracheque</w:t>
      </w:r>
      <w:r w:rsidR="006C5D35" w:rsidRPr="006C5D35">
        <w:rPr>
          <w:rFonts w:ascii="Book Antiqua" w:hAnsi="Book Antiqua"/>
          <w:sz w:val="24"/>
          <w:szCs w:val="24"/>
        </w:rPr>
        <w:t>s</w:t>
      </w:r>
      <w:r w:rsidRPr="006C5D35">
        <w:rPr>
          <w:rFonts w:ascii="Book Antiqua" w:hAnsi="Book Antiqua"/>
          <w:sz w:val="24"/>
          <w:szCs w:val="24"/>
        </w:rPr>
        <w:t xml:space="preserve"> de janeiro de 2023, </w:t>
      </w:r>
      <w:r w:rsidR="00BB5DF1" w:rsidRPr="006C5D35">
        <w:rPr>
          <w:rFonts w:ascii="Book Antiqua" w:hAnsi="Book Antiqua"/>
          <w:sz w:val="24"/>
          <w:szCs w:val="24"/>
        </w:rPr>
        <w:t>não foi devidamente implantada</w:t>
      </w:r>
      <w:r w:rsidRPr="006C5D35">
        <w:rPr>
          <w:rFonts w:ascii="Book Antiqua" w:hAnsi="Book Antiqua"/>
          <w:sz w:val="24"/>
          <w:szCs w:val="24"/>
        </w:rPr>
        <w:t>.</w:t>
      </w:r>
    </w:p>
    <w:p w14:paraId="61882391" w14:textId="77777777" w:rsidR="003118E9" w:rsidRPr="006C5D35" w:rsidRDefault="003118E9" w:rsidP="003118E9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1A0E2E4" w14:textId="77777777" w:rsidR="0090473B" w:rsidRPr="006C5D35" w:rsidRDefault="0090473B" w:rsidP="006708AE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C5D35">
        <w:rPr>
          <w:rFonts w:ascii="Book Antiqua" w:hAnsi="Book Antiqua"/>
          <w:sz w:val="24"/>
          <w:szCs w:val="24"/>
        </w:rPr>
        <w:t xml:space="preserve"> </w:t>
      </w:r>
      <w:r w:rsidRPr="006C5D35">
        <w:rPr>
          <w:rFonts w:ascii="Book Antiqua" w:hAnsi="Book Antiqua"/>
          <w:sz w:val="24"/>
          <w:szCs w:val="24"/>
        </w:rPr>
        <w:tab/>
      </w:r>
      <w:r w:rsidRPr="006C5D35">
        <w:rPr>
          <w:rFonts w:ascii="Book Antiqua" w:hAnsi="Book Antiqua"/>
          <w:sz w:val="24"/>
          <w:szCs w:val="24"/>
        </w:rPr>
        <w:tab/>
        <w:t>Feitas as considerações acima, requer de Vossa Senhoria que:</w:t>
      </w:r>
    </w:p>
    <w:p w14:paraId="1A531020" w14:textId="77777777" w:rsidR="0090473B" w:rsidRPr="006C5D35" w:rsidRDefault="0090473B" w:rsidP="006708AE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EBB2C8F" w14:textId="51692693" w:rsidR="0090473B" w:rsidRPr="006C5D35" w:rsidRDefault="0090473B" w:rsidP="0090473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t-BR"/>
        </w:rPr>
      </w:pPr>
      <w:r w:rsidRPr="006C5D35">
        <w:rPr>
          <w:rFonts w:ascii="Book Antiqua" w:hAnsi="Book Antiqua"/>
          <w:sz w:val="24"/>
          <w:szCs w:val="24"/>
        </w:rPr>
        <w:t>Uma vez cientificada do inteiro teor das disposições contidas no art. 2º da LCE nº 473/202</w:t>
      </w:r>
      <w:r w:rsidR="006C5D35" w:rsidRPr="006C5D35">
        <w:rPr>
          <w:rFonts w:ascii="Book Antiqua" w:hAnsi="Book Antiqua"/>
          <w:sz w:val="24"/>
          <w:szCs w:val="24"/>
        </w:rPr>
        <w:t>2</w:t>
      </w:r>
      <w:r w:rsidRPr="006C5D35">
        <w:rPr>
          <w:rFonts w:ascii="Book Antiqua" w:hAnsi="Book Antiqua"/>
          <w:sz w:val="24"/>
          <w:szCs w:val="24"/>
        </w:rPr>
        <w:t xml:space="preserve">, determine a implantação da segunda parte do citado dispositivo, fazendo incidir aos proventos de aposentadoria e </w:t>
      </w:r>
      <w:r w:rsidR="006C5D35" w:rsidRPr="006C5D35">
        <w:rPr>
          <w:rFonts w:ascii="Book Antiqua" w:hAnsi="Book Antiqua"/>
          <w:sz w:val="24"/>
          <w:szCs w:val="24"/>
        </w:rPr>
        <w:t>dos</w:t>
      </w:r>
      <w:r w:rsidRPr="006C5D35">
        <w:rPr>
          <w:rFonts w:ascii="Book Antiqua" w:hAnsi="Book Antiqua"/>
          <w:sz w:val="24"/>
          <w:szCs w:val="24"/>
        </w:rPr>
        <w:t xml:space="preserve"> pensionistas amparados pelo direito adquirido à </w:t>
      </w:r>
      <w:r w:rsidRPr="006C5D35">
        <w:rPr>
          <w:rFonts w:ascii="Book Antiqua" w:hAnsi="Book Antiqua"/>
          <w:b/>
          <w:sz w:val="24"/>
          <w:szCs w:val="24"/>
        </w:rPr>
        <w:t>paridade</w:t>
      </w:r>
      <w:r w:rsidRPr="006C5D35">
        <w:rPr>
          <w:rFonts w:ascii="Book Antiqua" w:hAnsi="Book Antiqua"/>
          <w:sz w:val="24"/>
          <w:szCs w:val="24"/>
        </w:rPr>
        <w:t xml:space="preserve"> e integralidade, </w:t>
      </w:r>
      <w:r w:rsidR="00094043" w:rsidRPr="006C5D35">
        <w:rPr>
          <w:rFonts w:ascii="Book Antiqua" w:hAnsi="Book Antiqua"/>
          <w:sz w:val="24"/>
          <w:szCs w:val="24"/>
        </w:rPr>
        <w:t xml:space="preserve">de forma retroativa a 25 de dezembro de 2022, </w:t>
      </w:r>
      <w:r w:rsidR="006C5D35" w:rsidRPr="006C5D35">
        <w:rPr>
          <w:rFonts w:ascii="Book Antiqua" w:hAnsi="Book Antiqua"/>
          <w:sz w:val="24"/>
          <w:szCs w:val="24"/>
        </w:rPr>
        <w:t>o reenquadramento dos Defensores Públicos</w:t>
      </w:r>
      <w:r w:rsidRPr="006C5D35">
        <w:rPr>
          <w:rFonts w:ascii="Book Antiqua" w:hAnsi="Book Antiqua"/>
          <w:sz w:val="24"/>
          <w:szCs w:val="24"/>
        </w:rPr>
        <w:t xml:space="preserve"> previstos na tabela II, que segue abaixo mais uma vez transcrita:</w:t>
      </w:r>
    </w:p>
    <w:p w14:paraId="6558F992" w14:textId="77777777" w:rsidR="0090473B" w:rsidRPr="006C5D35" w:rsidRDefault="0090473B" w:rsidP="0090473B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6794" w:type="dxa"/>
        <w:tblInd w:w="9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969"/>
      </w:tblGrid>
      <w:tr w:rsidR="00094043" w:rsidRPr="006C5D35" w14:paraId="521C888C" w14:textId="77777777" w:rsidTr="00094043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9AD76" w14:textId="77777777" w:rsidR="00094043" w:rsidRPr="006C5D35" w:rsidRDefault="00094043" w:rsidP="008C1F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05292" w14:textId="77777777" w:rsidR="00094043" w:rsidRPr="006C5D35" w:rsidRDefault="00094043" w:rsidP="008C1F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  <w:t>Valor Unit</w:t>
            </w:r>
          </w:p>
        </w:tc>
      </w:tr>
      <w:tr w:rsidR="00094043" w:rsidRPr="006C5D35" w14:paraId="6B99F5EE" w14:textId="77777777" w:rsidTr="00094043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5713" w14:textId="77777777" w:rsidR="00094043" w:rsidRPr="006C5D35" w:rsidRDefault="00094043" w:rsidP="008C1F3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C432E" w14:textId="77777777" w:rsidR="00094043" w:rsidRPr="006C5D35" w:rsidRDefault="00094043" w:rsidP="008C1F3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094043" w:rsidRPr="006C5D35" w14:paraId="422B45DF" w14:textId="77777777" w:rsidTr="00094043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8A7A" w14:textId="77777777" w:rsidR="00094043" w:rsidRPr="006C5D35" w:rsidRDefault="00094043" w:rsidP="008C1F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  <w:t>DPE-IN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0F43" w14:textId="77777777" w:rsidR="00094043" w:rsidRPr="006C5D35" w:rsidRDefault="00094043" w:rsidP="008C1F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  <w:t>R$ 22.548,59</w:t>
            </w:r>
          </w:p>
        </w:tc>
      </w:tr>
      <w:tr w:rsidR="00094043" w:rsidRPr="006C5D35" w14:paraId="062F80AA" w14:textId="77777777" w:rsidTr="00094043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44F43" w14:textId="77777777" w:rsidR="00094043" w:rsidRPr="006C5D35" w:rsidRDefault="00094043" w:rsidP="008C1F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  <w:t>DPE-I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6940" w14:textId="77777777" w:rsidR="00094043" w:rsidRPr="006C5D35" w:rsidRDefault="00094043" w:rsidP="008C1F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  <w:t>R$ 24.945,32</w:t>
            </w:r>
          </w:p>
        </w:tc>
      </w:tr>
      <w:tr w:rsidR="00094043" w:rsidRPr="006C5D35" w14:paraId="3C10880F" w14:textId="77777777" w:rsidTr="00094043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7A703" w14:textId="77777777" w:rsidR="00094043" w:rsidRPr="006C5D35" w:rsidRDefault="00094043" w:rsidP="008C1F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  <w:t>DPE-F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1335" w14:textId="77777777" w:rsidR="00094043" w:rsidRPr="006C5D35" w:rsidRDefault="00094043" w:rsidP="008C1F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  <w:t>R$ 27.596,79</w:t>
            </w:r>
          </w:p>
        </w:tc>
      </w:tr>
      <w:tr w:rsidR="00094043" w:rsidRPr="006C5D35" w14:paraId="3D2FB451" w14:textId="77777777" w:rsidTr="00094043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07CF1" w14:textId="77777777" w:rsidR="00094043" w:rsidRPr="006C5D35" w:rsidRDefault="00094043" w:rsidP="008C1F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  <w:t>DPE-E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0D0F" w14:textId="77777777" w:rsidR="00094043" w:rsidRPr="006C5D35" w:rsidRDefault="00094043" w:rsidP="008C1F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</w:pPr>
            <w:r w:rsidRPr="006C5D35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pt-BR"/>
              </w:rPr>
              <w:t>R$ 30.530,10</w:t>
            </w:r>
          </w:p>
        </w:tc>
      </w:tr>
    </w:tbl>
    <w:p w14:paraId="2C9F084B" w14:textId="32688228" w:rsidR="0090473B" w:rsidRPr="006C5D35" w:rsidRDefault="0090473B" w:rsidP="00000BCD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E561511" w14:textId="43DE0FEB" w:rsidR="00094043" w:rsidRPr="006C5D35" w:rsidRDefault="00094043" w:rsidP="00000BCD">
      <w:pPr>
        <w:jc w:val="both"/>
        <w:rPr>
          <w:rFonts w:ascii="Book Antiqua" w:hAnsi="Book Antiqua"/>
          <w:color w:val="000000" w:themeColor="text1"/>
          <w:sz w:val="24"/>
          <w:szCs w:val="24"/>
          <w:shd w:val="clear" w:color="auto" w:fill="F5F5F5"/>
        </w:rPr>
      </w:pPr>
      <w:r w:rsidRPr="006C5D35">
        <w:rPr>
          <w:rFonts w:ascii="Book Antiqua" w:hAnsi="Book Antiqua"/>
          <w:sz w:val="24"/>
          <w:szCs w:val="24"/>
        </w:rPr>
        <w:t xml:space="preserve"> </w:t>
      </w:r>
      <w:r w:rsidR="00000BCD" w:rsidRPr="006C5D35">
        <w:rPr>
          <w:rFonts w:ascii="Book Antiqua" w:hAnsi="Book Antiqua"/>
          <w:sz w:val="24"/>
          <w:szCs w:val="24"/>
        </w:rPr>
        <w:t xml:space="preserve"> </w:t>
      </w:r>
      <w:r w:rsidR="00000BCD" w:rsidRPr="006C5D35">
        <w:rPr>
          <w:rFonts w:ascii="Book Antiqua" w:hAnsi="Book Antiqua"/>
          <w:sz w:val="24"/>
          <w:szCs w:val="24"/>
        </w:rPr>
        <w:tab/>
      </w:r>
      <w:r w:rsidR="00000BCD" w:rsidRPr="006C5D35">
        <w:rPr>
          <w:rFonts w:ascii="Book Antiqua" w:hAnsi="Book Antiqua"/>
          <w:sz w:val="24"/>
          <w:szCs w:val="24"/>
        </w:rPr>
        <w:tab/>
      </w:r>
      <w:r w:rsidR="00000BCD" w:rsidRPr="006C5D35">
        <w:rPr>
          <w:rFonts w:ascii="Book Antiqua" w:hAnsi="Book Antiqua"/>
          <w:color w:val="000000" w:themeColor="text1"/>
          <w:sz w:val="24"/>
          <w:szCs w:val="24"/>
        </w:rPr>
        <w:t xml:space="preserve">Esperando poder contar com o elevado espírito público que norteia os trabalhos </w:t>
      </w:r>
      <w:r w:rsidR="006C5D35" w:rsidRPr="006C5D35">
        <w:rPr>
          <w:rFonts w:ascii="Book Antiqua" w:hAnsi="Book Antiqua"/>
          <w:color w:val="000000" w:themeColor="text1"/>
          <w:sz w:val="24"/>
          <w:szCs w:val="24"/>
        </w:rPr>
        <w:t>de Vossa Senhoria à frente dessa</w:t>
      </w:r>
      <w:r w:rsidR="00000BCD" w:rsidRPr="006C5D35">
        <w:rPr>
          <w:rFonts w:ascii="Book Antiqua" w:hAnsi="Book Antiqua"/>
          <w:color w:val="000000" w:themeColor="text1"/>
          <w:sz w:val="24"/>
          <w:szCs w:val="24"/>
        </w:rPr>
        <w:t xml:space="preserve"> Fundação, antecipo sinceros agradecimentos à atenção que for dispensada ao pleito em tela, prevalecendo-me do ensejo para manifestar renovados protestos de apreço e consideração.</w:t>
      </w:r>
    </w:p>
    <w:p w14:paraId="30650472" w14:textId="703BE50E" w:rsidR="00997248" w:rsidRPr="006C5D35" w:rsidRDefault="00997248" w:rsidP="00997248">
      <w:pPr>
        <w:jc w:val="center"/>
        <w:rPr>
          <w:rFonts w:ascii="Book Antiqua" w:hAnsi="Book Antiqua"/>
        </w:rPr>
      </w:pPr>
      <w:r w:rsidRPr="006C5D35">
        <w:rPr>
          <w:rFonts w:ascii="Book Antiqua" w:hAnsi="Book Antiqua"/>
          <w:color w:val="333333"/>
          <w:sz w:val="24"/>
          <w:szCs w:val="24"/>
          <w:shd w:val="clear" w:color="auto" w:fill="F5F5F5"/>
        </w:rPr>
        <w:fldChar w:fldCharType="begin"/>
      </w:r>
      <w:r w:rsidRPr="006C5D35">
        <w:rPr>
          <w:rFonts w:ascii="Book Antiqua" w:hAnsi="Book Antiqua"/>
          <w:color w:val="333333"/>
          <w:sz w:val="24"/>
          <w:szCs w:val="24"/>
          <w:shd w:val="clear" w:color="auto" w:fill="F5F5F5"/>
        </w:rPr>
        <w:instrText xml:space="preserve"> LINK Excel.Sheet.12 "C:\\Users\\Barbara\\Documents\\2022\\Descontos\\ATIVO\\OUTUBRO.xlsx" "Table 1!L77C2" \a \f 5 \h  \* MERGEFORMAT </w:instrText>
      </w:r>
      <w:r w:rsidRPr="006C5D35">
        <w:rPr>
          <w:rFonts w:ascii="Book Antiqua" w:hAnsi="Book Antiqua"/>
          <w:color w:val="333333"/>
          <w:sz w:val="24"/>
          <w:szCs w:val="24"/>
          <w:shd w:val="clear" w:color="auto" w:fill="F5F5F5"/>
        </w:rPr>
        <w:fldChar w:fldCharType="separate"/>
      </w:r>
    </w:p>
    <w:p w14:paraId="0291279A" w14:textId="213B2489" w:rsidR="00997248" w:rsidRPr="006C5D35" w:rsidRDefault="00997248" w:rsidP="00997248">
      <w:pPr>
        <w:jc w:val="center"/>
        <w:rPr>
          <w:rFonts w:ascii="Book Antiqua" w:hAnsi="Book Antiqua"/>
          <w:bCs/>
          <w:i/>
          <w:color w:val="333333"/>
          <w:sz w:val="24"/>
          <w:szCs w:val="24"/>
          <w:shd w:val="clear" w:color="auto" w:fill="F5F5F5"/>
        </w:rPr>
      </w:pPr>
      <w:r w:rsidRPr="006C5D35">
        <w:rPr>
          <w:rFonts w:ascii="Book Antiqua" w:hAnsi="Book Antiqua"/>
          <w:bCs/>
          <w:i/>
          <w:color w:val="333333"/>
          <w:sz w:val="24"/>
          <w:szCs w:val="24"/>
        </w:rPr>
        <w:t>Henrique Costa Da Veiga Seixa</w:t>
      </w:r>
      <w:r w:rsidR="006C5D35" w:rsidRPr="006C5D35">
        <w:rPr>
          <w:rFonts w:ascii="Book Antiqua" w:hAnsi="Book Antiqua"/>
          <w:bCs/>
          <w:i/>
          <w:color w:val="333333"/>
          <w:sz w:val="24"/>
          <w:szCs w:val="24"/>
        </w:rPr>
        <w:t>s</w:t>
      </w:r>
    </w:p>
    <w:p w14:paraId="6BC5C422" w14:textId="02CE2B7A" w:rsidR="00997248" w:rsidRPr="006C5D35" w:rsidRDefault="00997248" w:rsidP="00997248">
      <w:pPr>
        <w:jc w:val="center"/>
        <w:rPr>
          <w:rFonts w:ascii="Book Antiqua" w:hAnsi="Book Antiqua"/>
          <w:bCs/>
          <w:i/>
          <w:color w:val="333333"/>
          <w:sz w:val="24"/>
          <w:szCs w:val="24"/>
          <w:shd w:val="clear" w:color="auto" w:fill="F5F5F5"/>
        </w:rPr>
      </w:pPr>
      <w:r w:rsidRPr="006C5D35">
        <w:rPr>
          <w:rFonts w:ascii="Book Antiqua" w:hAnsi="Book Antiqua"/>
          <w:bCs/>
          <w:i/>
          <w:color w:val="333333"/>
          <w:sz w:val="24"/>
          <w:szCs w:val="24"/>
          <w:shd w:val="clear" w:color="auto" w:fill="F5F5F5"/>
        </w:rPr>
        <w:t>Defensor Público</w:t>
      </w:r>
      <w:r w:rsidR="006C5D35" w:rsidRPr="006C5D35">
        <w:rPr>
          <w:rFonts w:ascii="Book Antiqua" w:hAnsi="Book Antiqua"/>
          <w:bCs/>
          <w:i/>
          <w:color w:val="333333"/>
          <w:sz w:val="24"/>
          <w:szCs w:val="24"/>
          <w:shd w:val="clear" w:color="auto" w:fill="F5F5F5"/>
        </w:rPr>
        <w:t>-</w:t>
      </w:r>
      <w:r w:rsidRPr="006C5D35">
        <w:rPr>
          <w:rFonts w:ascii="Book Antiqua" w:hAnsi="Book Antiqua"/>
          <w:bCs/>
          <w:i/>
          <w:color w:val="333333"/>
          <w:sz w:val="24"/>
          <w:szCs w:val="24"/>
          <w:shd w:val="clear" w:color="auto" w:fill="F5F5F5"/>
        </w:rPr>
        <w:t>Geral</w:t>
      </w:r>
    </w:p>
    <w:p w14:paraId="1E08BB8D" w14:textId="673F1C6F" w:rsidR="00997248" w:rsidRPr="006C5D35" w:rsidRDefault="00997248" w:rsidP="00997248">
      <w:pPr>
        <w:jc w:val="center"/>
        <w:rPr>
          <w:rFonts w:ascii="Book Antiqua" w:hAnsi="Book Antiqua"/>
          <w:color w:val="333333"/>
          <w:sz w:val="24"/>
          <w:szCs w:val="24"/>
          <w:shd w:val="clear" w:color="auto" w:fill="F5F5F5"/>
        </w:rPr>
      </w:pPr>
      <w:r w:rsidRPr="006C5D35">
        <w:rPr>
          <w:rFonts w:ascii="Book Antiqua" w:hAnsi="Book Antiqua"/>
          <w:color w:val="333333"/>
          <w:sz w:val="24"/>
          <w:szCs w:val="24"/>
          <w:shd w:val="clear" w:color="auto" w:fill="F5F5F5"/>
        </w:rPr>
        <w:fldChar w:fldCharType="end"/>
      </w:r>
    </w:p>
    <w:p w14:paraId="4438A9E5" w14:textId="27671688" w:rsidR="00000BCD" w:rsidRPr="006C5D35" w:rsidRDefault="00000BCD" w:rsidP="00000BCD">
      <w:pPr>
        <w:jc w:val="center"/>
        <w:rPr>
          <w:rFonts w:ascii="Book Antiqua" w:hAnsi="Book Antiqua"/>
          <w:i/>
          <w:iCs/>
          <w:color w:val="333333"/>
          <w:sz w:val="24"/>
          <w:szCs w:val="24"/>
          <w:shd w:val="clear" w:color="auto" w:fill="F5F5F5"/>
        </w:rPr>
      </w:pPr>
      <w:r w:rsidRPr="006C5D35">
        <w:rPr>
          <w:rFonts w:ascii="Book Antiqua" w:hAnsi="Book Antiqua"/>
          <w:i/>
          <w:iCs/>
          <w:color w:val="333333"/>
          <w:sz w:val="24"/>
          <w:szCs w:val="24"/>
          <w:shd w:val="clear" w:color="auto" w:fill="F5F5F5"/>
        </w:rPr>
        <w:t>Edmundo Antônio de Siqueira Campos Barros</w:t>
      </w:r>
    </w:p>
    <w:p w14:paraId="5FA935BB" w14:textId="409B7868" w:rsidR="00000BCD" w:rsidRPr="006C5D35" w:rsidRDefault="00000BCD" w:rsidP="00000BCD">
      <w:pPr>
        <w:jc w:val="center"/>
        <w:rPr>
          <w:rFonts w:ascii="Book Antiqua" w:hAnsi="Book Antiqua"/>
          <w:i/>
          <w:iCs/>
          <w:sz w:val="24"/>
          <w:szCs w:val="24"/>
        </w:rPr>
      </w:pPr>
      <w:r w:rsidRPr="006C5D35">
        <w:rPr>
          <w:rFonts w:ascii="Book Antiqua" w:hAnsi="Book Antiqua"/>
          <w:i/>
          <w:iCs/>
          <w:color w:val="333333"/>
          <w:sz w:val="24"/>
          <w:szCs w:val="24"/>
          <w:shd w:val="clear" w:color="auto" w:fill="F5F5F5"/>
        </w:rPr>
        <w:t>Presidente da ADEPEPE</w:t>
      </w:r>
    </w:p>
    <w:sectPr w:rsidR="00000BCD" w:rsidRPr="006C5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3441C"/>
    <w:multiLevelType w:val="hybridMultilevel"/>
    <w:tmpl w:val="BD88B672"/>
    <w:lvl w:ilvl="0" w:tplc="7CDEBCA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26"/>
    <w:rsid w:val="00000BCD"/>
    <w:rsid w:val="00094043"/>
    <w:rsid w:val="00184DB0"/>
    <w:rsid w:val="002C0B9E"/>
    <w:rsid w:val="002C45A0"/>
    <w:rsid w:val="003118E9"/>
    <w:rsid w:val="0035143A"/>
    <w:rsid w:val="00384A88"/>
    <w:rsid w:val="003E782F"/>
    <w:rsid w:val="004921BA"/>
    <w:rsid w:val="006708AE"/>
    <w:rsid w:val="006C5D35"/>
    <w:rsid w:val="0090473B"/>
    <w:rsid w:val="00916874"/>
    <w:rsid w:val="00997248"/>
    <w:rsid w:val="00BB5DF1"/>
    <w:rsid w:val="00C13B1D"/>
    <w:rsid w:val="00E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D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C702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04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C702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0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gis.alepe.pe.gov.br/?lc2019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s.alepe.pe.gov.br/?lc2019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Lima</dc:creator>
  <cp:lastModifiedBy>Edmundo</cp:lastModifiedBy>
  <cp:revision>2</cp:revision>
  <cp:lastPrinted>2023-02-02T14:48:00Z</cp:lastPrinted>
  <dcterms:created xsi:type="dcterms:W3CDTF">2023-02-02T18:15:00Z</dcterms:created>
  <dcterms:modified xsi:type="dcterms:W3CDTF">2023-02-02T18:15:00Z</dcterms:modified>
</cp:coreProperties>
</file>